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E56" w:rsidRDefault="00EB6BC5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Rokkitt" w:eastAsia="Rokkitt" w:hAnsi="Rokkitt" w:cs="Rokkitt"/>
          <w:b/>
          <w:sz w:val="32"/>
          <w:u w:val="single"/>
        </w:rPr>
        <w:t>LITERARY TERMS TO KNOW FOR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5172075</wp:posOffset>
            </wp:positionH>
            <wp:positionV relativeFrom="paragraph">
              <wp:posOffset>-542924</wp:posOffset>
            </wp:positionV>
            <wp:extent cx="1304925" cy="1171575"/>
            <wp:effectExtent l="0" t="0" r="0" b="0"/>
            <wp:wrapNone/>
            <wp:docPr id="1" name="image02.png" descr="C:\Users\Burke\AppData\Local\Microsoft\Windows\Temporary Internet Files\Content.IE5\DYJTALJZ\MC90044151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C:\Users\Burke\AppData\Local\Microsoft\Windows\Temporary Internet Files\Content.IE5\DYJTALJZ\MC900441515[1]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E56" w:rsidRDefault="00EB6BC5">
      <w:pPr>
        <w:jc w:val="center"/>
      </w:pPr>
      <w:r>
        <w:rPr>
          <w:rFonts w:ascii="Rokkitt" w:eastAsia="Rokkitt" w:hAnsi="Rokkitt" w:cs="Rokkitt"/>
          <w:b/>
          <w:sz w:val="32"/>
          <w:u w:val="single"/>
        </w:rPr>
        <w:t>“O CAPTAIN, MY CAPTAIN”</w:t>
      </w:r>
    </w:p>
    <w:p w:rsidR="00D42E56" w:rsidRDefault="00D42E56"/>
    <w:p w:rsidR="00D42E56" w:rsidRDefault="00EB6BC5">
      <w:r>
        <w:rPr>
          <w:rFonts w:ascii="Rokkitt" w:eastAsia="Rokkitt" w:hAnsi="Rokkitt" w:cs="Rokkitt"/>
          <w:b/>
          <w:sz w:val="32"/>
        </w:rPr>
        <w:t>Warm-up:</w:t>
      </w:r>
      <w:r>
        <w:rPr>
          <w:rFonts w:ascii="Rokkitt" w:eastAsia="Rokkitt" w:hAnsi="Rokkitt" w:cs="Rokkitt"/>
          <w:sz w:val="32"/>
        </w:rPr>
        <w:t xml:space="preserve"> Copy these definitions into your literary terms section of your LA notebook.  You will need to add a page for “R” and “I.” </w:t>
      </w:r>
    </w:p>
    <w:p w:rsidR="00D42E56" w:rsidRDefault="00EB6BC5"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279400</wp:posOffset>
            </wp:positionH>
            <wp:positionV relativeFrom="paragraph">
              <wp:posOffset>241300</wp:posOffset>
            </wp:positionV>
            <wp:extent cx="50800" cy="1790700"/>
            <wp:effectExtent l="0" t="0" r="0" b="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E56" w:rsidRDefault="00EB6BC5">
      <w:pPr>
        <w:ind w:left="720"/>
      </w:pPr>
      <w:r>
        <w:rPr>
          <w:rFonts w:ascii="Rokkitt" w:eastAsia="Rokkitt" w:hAnsi="Rokkitt" w:cs="Rokkitt"/>
          <w:sz w:val="32"/>
        </w:rPr>
        <w:t xml:space="preserve">1. </w:t>
      </w:r>
      <w:r>
        <w:rPr>
          <w:rFonts w:ascii="Rokkitt" w:eastAsia="Rokkitt" w:hAnsi="Rokkitt" w:cs="Rokkitt"/>
          <w:b/>
          <w:sz w:val="32"/>
          <w:u w:val="single"/>
        </w:rPr>
        <w:t>Metaphor</w:t>
      </w:r>
      <w:r>
        <w:rPr>
          <w:rFonts w:ascii="Rokkitt" w:eastAsia="Rokkitt" w:hAnsi="Rokkitt" w:cs="Rokkitt"/>
          <w:sz w:val="32"/>
        </w:rPr>
        <w:t>: comparing two things without using “like” or “as”</w:t>
      </w:r>
    </w:p>
    <w:p w:rsidR="00D42E56" w:rsidRDefault="00EB6BC5">
      <w:r>
        <w:rPr>
          <w:rFonts w:ascii="Rokkitt" w:eastAsia="Rokkitt" w:hAnsi="Rokkitt" w:cs="Rokkitt"/>
          <w:sz w:val="18"/>
        </w:rPr>
        <w:t xml:space="preserve">Same </w:t>
      </w:r>
    </w:p>
    <w:p w:rsidR="00D42E56" w:rsidRDefault="00EB6BC5">
      <w:proofErr w:type="gramStart"/>
      <w:r>
        <w:rPr>
          <w:rFonts w:ascii="Rokkitt" w:eastAsia="Rokkitt" w:hAnsi="Rokkitt" w:cs="Rokkitt"/>
          <w:sz w:val="18"/>
        </w:rPr>
        <w:t>page</w:t>
      </w:r>
      <w:proofErr w:type="gramEnd"/>
    </w:p>
    <w:p w:rsidR="00D42E56" w:rsidRDefault="00EB6BC5">
      <w:proofErr w:type="gramStart"/>
      <w:r>
        <w:rPr>
          <w:rFonts w:ascii="Rokkitt" w:eastAsia="Rokkitt" w:hAnsi="Rokkitt" w:cs="Rokkitt"/>
          <w:sz w:val="18"/>
        </w:rPr>
        <w:t>under</w:t>
      </w:r>
      <w:proofErr w:type="gramEnd"/>
      <w:r>
        <w:rPr>
          <w:rFonts w:ascii="Rokkitt" w:eastAsia="Rokkitt" w:hAnsi="Rokkitt" w:cs="Rokkitt"/>
          <w:sz w:val="18"/>
        </w:rPr>
        <w:t xml:space="preserve"> </w:t>
      </w:r>
    </w:p>
    <w:p w:rsidR="00D42E56" w:rsidRDefault="00EB6BC5">
      <w:r>
        <w:rPr>
          <w:rFonts w:ascii="Rokkitt" w:eastAsia="Rokkitt" w:hAnsi="Rokkitt" w:cs="Rokkitt"/>
          <w:sz w:val="18"/>
        </w:rPr>
        <w:t>“M”</w:t>
      </w:r>
    </w:p>
    <w:p w:rsidR="00D42E56" w:rsidRDefault="00EB6BC5">
      <w:pPr>
        <w:ind w:left="645"/>
      </w:pPr>
      <w:r>
        <w:rPr>
          <w:rFonts w:ascii="Rokkitt" w:eastAsia="Rokkitt" w:hAnsi="Rokkitt" w:cs="Rokkitt"/>
          <w:sz w:val="32"/>
        </w:rPr>
        <w:t xml:space="preserve">2. </w:t>
      </w:r>
      <w:r>
        <w:rPr>
          <w:rFonts w:ascii="Rokkitt" w:eastAsia="Rokkitt" w:hAnsi="Rokkitt" w:cs="Rokkitt"/>
          <w:b/>
          <w:sz w:val="32"/>
          <w:u w:val="single"/>
        </w:rPr>
        <w:t>Extended Metaphor</w:t>
      </w:r>
      <w:r>
        <w:rPr>
          <w:rFonts w:ascii="Rokkitt" w:eastAsia="Rokkitt" w:hAnsi="Rokkitt" w:cs="Rokkitt"/>
          <w:sz w:val="32"/>
        </w:rPr>
        <w:t xml:space="preserve">: a metaphor introduced and </w:t>
      </w:r>
      <w:proofErr w:type="gramStart"/>
      <w:r>
        <w:rPr>
          <w:rFonts w:ascii="Rokkitt" w:eastAsia="Rokkitt" w:hAnsi="Rokkitt" w:cs="Rokkitt"/>
          <w:sz w:val="32"/>
        </w:rPr>
        <w:t>then  further</w:t>
      </w:r>
      <w:proofErr w:type="gramEnd"/>
      <w:r>
        <w:rPr>
          <w:rFonts w:ascii="Rokkitt" w:eastAsia="Rokkitt" w:hAnsi="Rokkitt" w:cs="Rokkitt"/>
          <w:sz w:val="32"/>
        </w:rPr>
        <w:t xml:space="preserve"> developed throughout the text</w:t>
      </w:r>
    </w:p>
    <w:p w:rsidR="00D42E56" w:rsidRDefault="00D42E56"/>
    <w:p w:rsidR="00D42E56" w:rsidRDefault="00EB6BC5">
      <w:r>
        <w:rPr>
          <w:rFonts w:ascii="Rokkitt" w:eastAsia="Rokkitt" w:hAnsi="Rokkitt" w:cs="Rokkitt"/>
          <w:sz w:val="32"/>
        </w:rPr>
        <w:t xml:space="preserve">3. </w:t>
      </w:r>
      <w:r>
        <w:rPr>
          <w:rFonts w:ascii="Rokkitt" w:eastAsia="Rokkitt" w:hAnsi="Rokkitt" w:cs="Rokkitt"/>
          <w:b/>
          <w:sz w:val="32"/>
          <w:u w:val="single"/>
        </w:rPr>
        <w:t>Repetition</w:t>
      </w:r>
      <w:r>
        <w:rPr>
          <w:rFonts w:ascii="Rokkitt" w:eastAsia="Rokkitt" w:hAnsi="Rokkitt" w:cs="Rokkitt"/>
          <w:sz w:val="32"/>
        </w:rPr>
        <w:t>: the intentional return of a word or phrase in a piece of writing in order to add special meaning to the writing</w:t>
      </w:r>
    </w:p>
    <w:p w:rsidR="00D42E56" w:rsidRDefault="00D42E56"/>
    <w:p w:rsidR="00D42E56" w:rsidRDefault="00EB6BC5">
      <w:pPr>
        <w:ind w:left="720"/>
      </w:pPr>
      <w:r>
        <w:rPr>
          <w:rFonts w:ascii="Rokkitt" w:eastAsia="Rokkitt" w:hAnsi="Rokkitt" w:cs="Rokkitt"/>
          <w:sz w:val="32"/>
        </w:rPr>
        <w:t xml:space="preserve">4. </w:t>
      </w:r>
      <w:r>
        <w:rPr>
          <w:rFonts w:ascii="Rokkitt" w:eastAsia="Rokkitt" w:hAnsi="Rokkitt" w:cs="Rokkitt"/>
          <w:b/>
          <w:sz w:val="28"/>
        </w:rPr>
        <w:t>VERBAL IRO</w:t>
      </w:r>
      <w:r>
        <w:rPr>
          <w:rFonts w:ascii="Rokkitt" w:eastAsia="Rokkitt" w:hAnsi="Rokkitt" w:cs="Rokkitt"/>
          <w:b/>
          <w:sz w:val="28"/>
        </w:rPr>
        <w:t>NY</w:t>
      </w:r>
      <w:r>
        <w:rPr>
          <w:rFonts w:ascii="Rokkitt" w:eastAsia="Rokkitt" w:hAnsi="Rokkitt" w:cs="Rokkitt"/>
        </w:rPr>
        <w:t xml:space="preserve">:  </w:t>
      </w:r>
      <w:r>
        <w:rPr>
          <w:rFonts w:ascii="Rokkitt" w:eastAsia="Rokkitt" w:hAnsi="Rokkitt" w:cs="Rokkitt"/>
          <w:sz w:val="28"/>
        </w:rPr>
        <w:t xml:space="preserve">The writer or speaker ____________________________one thing but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330200</wp:posOffset>
            </wp:positionH>
            <wp:positionV relativeFrom="paragraph">
              <wp:posOffset>25400</wp:posOffset>
            </wp:positionV>
            <wp:extent cx="50800" cy="3060700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E56" w:rsidRDefault="00EB6BC5">
      <w:pPr>
        <w:ind w:firstLine="720"/>
      </w:pPr>
      <w:r>
        <w:rPr>
          <w:rFonts w:ascii="Rokkitt" w:eastAsia="Rokkitt" w:hAnsi="Rokkitt" w:cs="Rokkitt"/>
          <w:sz w:val="28"/>
        </w:rPr>
        <w:t>______________________________something entirely different.</w:t>
      </w:r>
    </w:p>
    <w:p w:rsidR="00D42E56" w:rsidRDefault="00EB6BC5">
      <w:r>
        <w:rPr>
          <w:rFonts w:ascii="Rokkitt" w:eastAsia="Rokkitt" w:hAnsi="Rokkitt" w:cs="Rokkitt"/>
          <w:sz w:val="18"/>
        </w:rPr>
        <w:t>All on</w:t>
      </w:r>
    </w:p>
    <w:p w:rsidR="00D42E56" w:rsidRDefault="00EB6BC5">
      <w:proofErr w:type="gramStart"/>
      <w:r>
        <w:rPr>
          <w:rFonts w:ascii="Rokkitt" w:eastAsia="Rokkitt" w:hAnsi="Rokkitt" w:cs="Rokkitt"/>
          <w:sz w:val="18"/>
        </w:rPr>
        <w:t>one</w:t>
      </w:r>
      <w:proofErr w:type="gramEnd"/>
      <w:r>
        <w:rPr>
          <w:rFonts w:ascii="Rokkitt" w:eastAsia="Rokkitt" w:hAnsi="Rokkitt" w:cs="Rokkitt"/>
          <w:sz w:val="18"/>
        </w:rPr>
        <w:t xml:space="preserve"> </w:t>
      </w:r>
    </w:p>
    <w:p w:rsidR="00D42E56" w:rsidRDefault="00EB6BC5">
      <w:proofErr w:type="gramStart"/>
      <w:r>
        <w:rPr>
          <w:rFonts w:ascii="Rokkitt" w:eastAsia="Rokkitt" w:hAnsi="Rokkitt" w:cs="Rokkitt"/>
          <w:sz w:val="18"/>
        </w:rPr>
        <w:t>page</w:t>
      </w:r>
      <w:proofErr w:type="gramEnd"/>
      <w:r>
        <w:rPr>
          <w:rFonts w:ascii="Rokkitt" w:eastAsia="Rokkitt" w:hAnsi="Rokkitt" w:cs="Rokkitt"/>
          <w:sz w:val="18"/>
        </w:rPr>
        <w:t xml:space="preserve">     </w:t>
      </w:r>
      <w:r>
        <w:rPr>
          <w:rFonts w:ascii="Rokkitt" w:eastAsia="Rokkitt" w:hAnsi="Rokkitt" w:cs="Rokkitt"/>
          <w:b/>
          <w:sz w:val="28"/>
        </w:rPr>
        <w:t>SITUATIONAL IRONY</w:t>
      </w:r>
      <w:r>
        <w:rPr>
          <w:rFonts w:ascii="Rokkitt" w:eastAsia="Rokkitt" w:hAnsi="Rokkitt" w:cs="Rokkitt"/>
        </w:rPr>
        <w:t xml:space="preserve">:  </w:t>
      </w:r>
      <w:r>
        <w:rPr>
          <w:rFonts w:ascii="Rokkitt" w:eastAsia="Rokkitt" w:hAnsi="Rokkitt" w:cs="Rokkitt"/>
          <w:sz w:val="28"/>
        </w:rPr>
        <w:t xml:space="preserve">This is when what  </w:t>
      </w:r>
      <w:proofErr w:type="spellStart"/>
      <w:r>
        <w:rPr>
          <w:rFonts w:ascii="Rokkitt" w:eastAsia="Rokkitt" w:hAnsi="Rokkitt" w:cs="Rokkitt"/>
          <w:sz w:val="18"/>
        </w:rPr>
        <w:t>under</w:t>
      </w:r>
      <w:r>
        <w:rPr>
          <w:rFonts w:ascii="Rokkitt" w:eastAsia="Rokkitt" w:hAnsi="Rokkitt" w:cs="Rokkitt"/>
          <w:sz w:val="28"/>
        </w:rPr>
        <w:t>_________________________________in</w:t>
      </w:r>
      <w:proofErr w:type="spellEnd"/>
    </w:p>
    <w:p w:rsidR="00D42E56" w:rsidRDefault="00EB6BC5">
      <w:pPr>
        <w:ind w:left="720" w:hanging="719"/>
      </w:pPr>
      <w:r>
        <w:rPr>
          <w:rFonts w:ascii="Rokkitt" w:eastAsia="Rokkitt" w:hAnsi="Rokkitt" w:cs="Rokkitt"/>
          <w:sz w:val="18"/>
        </w:rPr>
        <w:t>“I”</w:t>
      </w:r>
      <w:r>
        <w:rPr>
          <w:rFonts w:ascii="Rokkitt" w:eastAsia="Rokkitt" w:hAnsi="Rokkitt" w:cs="Rokkitt"/>
          <w:sz w:val="28"/>
        </w:rPr>
        <w:tab/>
        <w:t>the story is the opp</w:t>
      </w:r>
      <w:r>
        <w:rPr>
          <w:rFonts w:ascii="Rokkitt" w:eastAsia="Rokkitt" w:hAnsi="Rokkitt" w:cs="Rokkitt"/>
          <w:sz w:val="28"/>
        </w:rPr>
        <w:t>osite of what the reader _______________________________to happen.</w:t>
      </w:r>
    </w:p>
    <w:p w:rsidR="00D42E56" w:rsidRDefault="00D42E56"/>
    <w:p w:rsidR="00D42E56" w:rsidRDefault="00EB6BC5">
      <w:pPr>
        <w:ind w:left="720"/>
      </w:pPr>
      <w:r>
        <w:rPr>
          <w:rFonts w:ascii="Rokkitt" w:eastAsia="Rokkitt" w:hAnsi="Rokkitt" w:cs="Rokkitt"/>
          <w:b/>
          <w:sz w:val="28"/>
        </w:rPr>
        <w:t>DRAMATIC IRONY</w:t>
      </w:r>
      <w:r>
        <w:rPr>
          <w:rFonts w:ascii="Rokkitt" w:eastAsia="Rokkitt" w:hAnsi="Rokkitt" w:cs="Rokkitt"/>
        </w:rPr>
        <w:t xml:space="preserve">: </w:t>
      </w:r>
      <w:r>
        <w:rPr>
          <w:rFonts w:ascii="Rokkitt" w:eastAsia="Rokkitt" w:hAnsi="Rokkitt" w:cs="Rokkitt"/>
          <w:sz w:val="28"/>
        </w:rPr>
        <w:t>This is when the ___________________________________knows</w:t>
      </w:r>
    </w:p>
    <w:p w:rsidR="00D42E56" w:rsidRDefault="00EB6BC5">
      <w:pPr>
        <w:ind w:left="720"/>
      </w:pPr>
      <w:proofErr w:type="gramStart"/>
      <w:r>
        <w:rPr>
          <w:rFonts w:ascii="Rokkitt" w:eastAsia="Rokkitt" w:hAnsi="Rokkitt" w:cs="Rokkitt"/>
          <w:sz w:val="28"/>
        </w:rPr>
        <w:t>something</w:t>
      </w:r>
      <w:proofErr w:type="gramEnd"/>
      <w:r>
        <w:rPr>
          <w:rFonts w:ascii="Rokkitt" w:eastAsia="Rokkitt" w:hAnsi="Rokkitt" w:cs="Rokkitt"/>
          <w:sz w:val="28"/>
        </w:rPr>
        <w:t xml:space="preserve"> that the _______________________________________in the story do not know.</w:t>
      </w:r>
    </w:p>
    <w:p w:rsidR="00D42E56" w:rsidRDefault="00D42E56"/>
    <w:p w:rsidR="00D42E56" w:rsidRDefault="00EB6BC5">
      <w:r>
        <w:rPr>
          <w:rFonts w:ascii="Rokkitt" w:eastAsia="Rokkitt" w:hAnsi="Rokkitt" w:cs="Rokkitt"/>
          <w:sz w:val="32"/>
        </w:rPr>
        <w:t xml:space="preserve">5. </w:t>
      </w:r>
      <w:r>
        <w:rPr>
          <w:rFonts w:ascii="Rokkitt" w:eastAsia="Rokkitt" w:hAnsi="Rokkitt" w:cs="Rokkitt"/>
          <w:b/>
          <w:sz w:val="32"/>
          <w:u w:val="single"/>
        </w:rPr>
        <w:t>Tone</w:t>
      </w:r>
      <w:r>
        <w:rPr>
          <w:rFonts w:ascii="Rokkitt" w:eastAsia="Rokkitt" w:hAnsi="Rokkitt" w:cs="Rokkitt"/>
          <w:sz w:val="32"/>
        </w:rPr>
        <w:t>: the writer’s attitude or feeling towards what he/she is writing--can be serious, joyful, depressed, playful, etc.</w:t>
      </w:r>
    </w:p>
    <w:p w:rsidR="00D42E56" w:rsidRDefault="00D42E56"/>
    <w:sectPr w:rsidR="00D42E56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6"/>
    <w:rsid w:val="00D42E56"/>
    <w:rsid w:val="00E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D1404-B2ED-4BC1-A104-33EB6D9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Lit. Terms for O Captain.docx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Lit. Terms for O Captain.docx</dc:title>
  <dc:creator>Michael Taylor</dc:creator>
  <cp:lastModifiedBy>Michael Taylor</cp:lastModifiedBy>
  <cp:revision>2</cp:revision>
  <dcterms:created xsi:type="dcterms:W3CDTF">2014-08-16T01:53:00Z</dcterms:created>
  <dcterms:modified xsi:type="dcterms:W3CDTF">2014-08-16T01:53:00Z</dcterms:modified>
</cp:coreProperties>
</file>